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color w:val="000000"/>
          <w:sz w:val="24"/>
        </w:rPr>
        <w:t xml:space="preserve">Тест: "Травматология и ортопедия детская </w:t>
      </w:r>
      <w:r>
        <w:rPr>
          <w:b/>
          <w:color w:val="000000"/>
          <w:sz w:val="24"/>
        </w:rPr>
        <w:t>со СПИД</w:t>
      </w:r>
      <w:r>
        <w:rPr>
          <w:b/>
          <w:color w:val="000000"/>
          <w:sz w:val="24"/>
        </w:rPr>
        <w:t>".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Инструкция: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sz w:val="28"/>
        </w:rPr>
        <w:t>Все вопросы имеют один ответ.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 перечисленных заболеваний следствием незрелости органов и тканей растущего организма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дисплазия бедренного сустава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врожденная косорукость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амниотические перетяжки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патологический вывих бедра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болезнь Клиппеля - Фейля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основе остеохондропатии лежит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дисфункция созревания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дисфункция роста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механическое воздействие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неправильное внутриутробное развитие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тератогенное воздействие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основе патогенеза врожденного вывиха бедра у детей лежит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дисфункция роста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дисфункция созревания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родовая травма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внутриутробная инфекция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онкогенное воздействие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Первичный наиболее общий этиологический фактор, определяющий нарушение жизненно важных функций при шоке у детей, состоит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торможении центров коры головного мозга, обусловленных болевой чувствительностью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"вегетативной буре", с напряжением функций коры надпочечников и гипофиза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интоксикации, вызванной продуктами распада органов и тканей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острой дыхательной недостаточности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нарушении центральной гемодинамики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Максимальное снижение объема циркулирующей крови, при котором детский организм удерживает нормальный уровень артериального давления, составляет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80%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70%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60%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50%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40%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Объем необходимых первоочередных лечебных мероприятий до назначения специальных методов обследования у ребенка с травматическим разрывом легкого и закрытым напряженным пневмотораксом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ингаляцию кислорода и направление больного на рентгенологическое исследование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пункцию плевральной полости и удаление скопившегося воздуха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противошоковой целью введения наркотиков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 установления окончательного диагноза больной в лечении не нуждается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пункцию плевральной полости, удаление воздуха и проведение дренирования по Бюлау, выполнение шейной вагосимпатической блокады по А.В.Вишневскому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Оптимальный порядок лечебных мероприятий при политравме у ребенка на догоспитальном этапе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оксигенацию, временную остановку кровотечения, местное обезболивание очагов поражения, транспортную иммобилизацию, искусственное дыхание, временную остановку кровотечения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переливание плазмозаменителей, транспортную иммобилизацию, искусственное дыхание, временную остановку кровотечения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транспортную иммобилизацию, временную остановку кровотечения, введение наркотиков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транспортную иммобилизацию, временную остановку кровотечения, введение наркотиков, обеспечение оксигенации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транспортную иммобилизацию, временную остановку кровотечения, введение наркотиков, обеспечение оксигенации, введение аналгетиков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верхнем родовом параличе Дюшенна - Эрба имеет место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 движения в пальцах кисти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внутренняя ротация и приведения плеча при наличии движений в пальцах кисти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полное отсутствие движений в пораженной конечности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односторонний спастический гемипарез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 движений в пальцах кисти при сохраненных движениях в плечевом суставе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Наиболее частой локализацией родового эпифизеолиза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проксимальный эпифиз плечевой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дистальный эпифиз плечевой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проксимальный эпифиз бедренной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дистальный эпифиз бедренной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проксимальный эпифиз большой берцовой кости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Ранним рентгенологическим симптомом, характерным для родового эпифизеолиза дистального конца плечевой кости,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деструкция метафиза плечевой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наличие видимого костного отломка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соосности плечевой кости и костей предплечья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видимая костная мозоль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луковичный периостит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Рациональная лечебная тактика при родовом эпифизеолизе головки бедренной кости в первые часы после рождения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открытое вправление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вытяжение по Шеде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вытяжение по Блаунту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закрытое вправление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закрытое вправление с последующим вытяжением на горизонтальной плоскости с отведением и внутренней ротацией поврежденной ножки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Оптимальный вариант лечения при родовом переломе бедренной кости со смещением отломков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открытую репозицию с последующей гипсовой иммобилизацией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одномоментую закрытую репозицию с последующей гипсовой иммобилизацией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вытяжение по Шеде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вытяжение по Блаунту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требуется лечения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Признаком, позволяющим заподозрить родовой перелом ключицы без существенного смещения отломков,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гематома в области плечевого сустава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крепитация отломков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гемипарез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беспричинный плач и реакция на болевое ощущение при пеленании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кровообращения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Рациональным методом лечения при родовом повреждении плечевой кости в средней трети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фиксация ручки к туловищу ребенка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лейкопластырное вытяжение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гипсовая повязка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повязка Дезо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торакобронхиальная гипсовая повязка с отведением плеча (90°) и сгибанием предплечья в локтевом суставе (90°)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параличе Клюмпке имеет место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 движений в пальцах кисти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внутренняя ротация и приведение плеча при наличии движений в пальцах кисти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полное отсутствие движения в пораженной конечности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односторонний спастический гемипарез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 движений в пальцах кисти при сохранении движений в плечевом суставе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Оптимальное положение ручки при лечении паралича Дюшенна - Эрба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прибинтовать руку к туловищу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наложить повязку Дезо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фиксировать руку в положении отведения плеча под углом 90° с наружной ротацией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фиксация не обязательна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фиксация при запрокидывании руки за спину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экстренной профилактике столбняка у ребенка старше 10 лет, имеющего менее 3 прививок, последняя из которых сделана за два года до травмы, необходимо ввести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анатоксин столбнячный + противостолбнячную сыворотку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противостолбнячный человеческий иммуноглобулин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противостолбнячную сыворотку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анатоксин столбнячный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ничего из перечисленного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открытой черепно-мозговой травме у детей относятся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основания черепа без повреждения мягких тканей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свода черепа с ранением мягких тканей без повреждения апоневроза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лобной кости с наличием раны в теменной области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теменной кости с наличием раны в лобной области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ушиб мягких тканей головы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черепно-мозговой травме с характерным светлым промежутком относится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коммоционный синдром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подоболочечное кровоизлияние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ушиб головного мозга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родовая черепно-мозговая травма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внутричерепная гематома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односторонней эпи- или субдуральной гематоме имеет место следующий симптомокомплекс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кратковременная потеря сознания, рвота, ретроградная амнезия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потеря сознания, очаговая неврологическая симптоматика, менингеальные знаки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"светлый промежуток", гомолатеральное расширение зрачка, контратеральные признаки пирамидной недостаточности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общемозговая симптоматика, повышение температуры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тетраплегия, ясное сознание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 видов вдавленных переломов свода черепа для детей до 5 лет характерен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неполный перелом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импрессионный перелом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депрессивный перелом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дырчатый перелом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по типу целлулоидного мяча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Достоверным признаком перелома основания черепа у детей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потеря сознания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очаговая неврологическая симптоматика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многократная рвота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ото-рино-ликворея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кровотечение из носа и уха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Типичный механизм возникновения перелома лопатки у детей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прямой удар в области спины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падение на отведенную руку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падение на приведенную руку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формированные вращательные движения рук в плечевом суставе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падение на спину в максимальном сгибании позвоночника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Оптимальным методом лечения поднадкостничного перелома лопатки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повязка Дезо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открытая репозиция + повязка Дезо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закрытая репозиция + повязка Дезо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пункция гематомы с целью ее удаления + фиксирующая повязка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требует лечения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Оптимальной фиксирующей повязкой при переломе ключицы у ребенка до 1 года в средней трети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повязка Дезо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торакобрахиальная повязка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гипсовая 8-образная повязка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костыльно-гипсовая повязка по Кузьминскому - Карпенко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фиксация не требуется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вывихе кости наиболее вероятный механизм травмы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падение на локоть (или кисть) приведенной или отведенной руки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прямой удар в среднюю треть предплечья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резкий рывок за руку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падение на бок при приведенной руке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ротация туловища при поднятой вверх и фиксированной руке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Наиболее частыми видами повреждений верхнего конца плечевой кости у детей являются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надбугорковый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черезбугорковый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подбугорковый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хирургической шейки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остеоэпифизеолиз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закрытом поперечном переломе диафиза плечевой кости в средней трети оптимальная тактика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репозицию и фиксацию гипсовой лонгетой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репозицию и фиксацию двумя перекрещивающимися спицами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репозицию и фиксацию на отводящей шине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скелетное вытяжение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репозицию и фиксацию стержневым аппаратом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№29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Закрытую репозицию надмыщелкового перелома плечевой кости у детей начинают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устранения ротационного смещения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 смещения по ширине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 смещения по длине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углового смещения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со смещения по ширине и длине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Показания к оперативному лечению чаще всего возникают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внутрисуставных повреждениях плечевой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метафизарных повреждениях плечевой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метадиафизарных повреждениях плечевой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диафизарных повреждениях плечевой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оперативное лечение противопоказано на всех уровнях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отрывном переломе внутреннего надмыщелка плечевой кости у ребенка 12-14 лет наиболее предпочтительна фиксация отломков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одной спицей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двумя спицами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спицей с боковой компрессией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костным швом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шило-шурупом Тер - Егиазарова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 перечисленных нервов страдает чаще других при отрывном переломе внутреннего надмыщелка плечевой кости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локтевой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срединный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лучевой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мышечно-кожный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Полный изолированный вывих головки лучевой кости характерен в возрастной группе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новорожденных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 1 года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 1 до 3 лет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 3 до 5 лет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 5 до 12 лет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Переломо-вывих Монтеджа - это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костей предплечья на одной руке и перелом их на другой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кисти и перелом костей предплечья в средней трети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костей предплечья в локтевом суставе и перелом одной из костей в нижней трети предплечья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локтевой кости и перелом лучевой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головки лучевой кости и перелом локтевой кости на границе средней и верхней трети на одноименной руке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Галеацци - это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головки локтевой кости на одной руке и перелом луча верхней трети на другой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костей предплечья в локтевом суставе и перелом локтевого отростка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луча в нижней трети и вывих головки локтевой кости на одноименной руке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кисти с переломом лучевой кости в средней трети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вывих головки луча в локтевом суставе и перелом локтевой кости в нижней трети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Абсолютными показаниями к оперативному лечению перелома костей предплечья являются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плечевой кости в средней трети с полным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локтевой кости в средней трети с полным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2 костей предплечья в средней трети с полным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2 костей предплечья в средней трети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костей предплечья с явлениями нарушения кровообращения в поврежденной конечности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повреждении лучевой кости преждевременное закрытие зоны роста и развитие деформации верхней конечности наиболее вероятно в случае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эпифизеолиза дистального эпифиза луча со значительным смещением по ширине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проксимального перелома эпифиза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остеоэпифизеолиза со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эпифизеолиза со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сдавления ростковой зоны без существенного смещения эпифиза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ранении основной фаланги пальца с повреждением обоих сухожилий сгибателей и пальцевого нерва лечебная тактика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первичный шов обоих сухожилий и нерва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операцию отложить до полного заживления кожной раны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первичный шов обоих сухожилий, шов нерва отложить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первичный шов сухожилия глубокого сгибателя и нерва, поверхностное сухожилие иссечь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первичный шов поверхностного сгибателя и нерва, концы глубокого сгибателя иссечь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№39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Оптимальным вариантом положения пальца кисти, фиксированного в гипсе, после успешной репозиции перелома средней или основной фаланги пальцев кисти будет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положение максимального сгибания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положение максимального разгибания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средне-физиологическое положение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положение "писчего пера"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положение сгибания ногтевой фаланги под углом 90°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Методом лечения при остром вывихе надколенника у детей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вправление, пункция сустава, моделированная гипсовая лонгета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вправление, гипсовая лонгета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открытое вправление, стабилизирующие оперативно-технические процедуры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закрытое вправление без иммобилизации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проникающем ранении коленного сустава пострадавшему следует произвести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ушивание раны, наложение гипсовой повязки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ревизию раны, первичную хирургическую обработку, иммобилизацию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рентгеновский снимок сустава, ревизию раны, удаление инородных тел, промывание полости антибиотиками, ушивание раны, наложение гипсовой повязки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ревизию раны, удаление инородных тел, дренирование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артротомию с ревизией коленного сустава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Оптимальным оперативным пособием при оскольчатом переломе надколенника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наложение кругового лавсанового шва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удаление надколенника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фиксация спицами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фиксация шурупом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фиксация проволокой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разрыве передней крестообразной связки коленного сустава характерным симптомом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блокада коленного сустава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симптом "выдвижного ящика"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сгибательная контрактура в коленном суставе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симптом "прилипшей пятки"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Повреждением проксимального конца большеберцовой кости у детей, эквивалентным передней крестообразной связке у взрослых,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отрыв мыщелкового возвышения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отрыв бугристости большеберцовой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фронтальный перелом проксимального эпифиза большеберцовой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сагиттальный перелом эпифиза большеберцовой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боковой отрыв костно-хрящевого фрагмента от эпифиза большеберцовой кости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Оптимальный вариант лечебной тактики при внутрисуставных повреждениях костей голени со смещением у детей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открытую репозицию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открытую репозицию и остеосинтез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аппаратное лечение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скелетное вытяжение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ревизию, гипсовую иммобилизацию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Абсолютные показания к оперативному лечению при переломах костей голени касаются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закрытых внутрисуставных переломов со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закрытых диафизарных переломов 2 костей голени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метафизарных переломов 2 костей с угловым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закрытых переломов с полным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всех видов переломов со смещением отломков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Оптимальным методом фиксации при закрытом поперечном переломе 2 костей голени в средней трети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скелетное вытяжение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аппарат Илизарова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аппарат Волкова - Оганесяна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гипсовая лонгета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стержневой аппарат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 ребенка компрессионно-оскольчатый перелом пяточной кости. Угол Белера (таранно-пяточный) равен 20-25°, высотный индекс пятки 0.55-0.6. Ребенку не следует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проводить скелетное вытяжение за пяточный бугор по оси голени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накладывать аппарат для компрессионно-дистракционного остеосинтеза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выполнять открытую репозицию и фиксацию фрагментов пяточной кости металлическими конструкциями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проводить скелетное вытяжение в двух взаимно перпендикулярных плоскостях (по оси голени и по оси стопы - по А.В.Каплану)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производить одномоментную закрытую репозицию, фиксируя фрагменты металлическими спицами и накладывая моделированную гипсовую повязку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№49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ротационного подвывиха I шейного позвонка (атланта) у детей характерен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наклон головы и поворот ее в "здоровую" сторону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поворот головы в сторону "подвывиха"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ограничение движений с поворотом и наклоном головы кпереди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полный объем движений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Название болезни Гризеля носит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остеохондропатия апофиза пяточной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остеохондропатия апофизов позвонков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"маршевый" перелом костей стопы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подвывих I шейного позвонка на фоне воспаления лимфоузлов шеи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порок развития сухожилий сгибателей кисти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Наиболее часто компрессионный перелом позвонков у детей встречается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шейном отделе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верхне-грудном отделе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средне-грудном отделе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нижне-грудном отделе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поясничном отделе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Оптимальная тактика лечения детей с компрессионными переломами грудного отдела позвоночника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функциональный метод лечения (вытяжение, ЛФК, массаж)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лечение с помощью корсетов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оперативное лечение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одномоментную реклинацию + корсет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требуется корсет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Типичная поза пострадавшего с компрессионным оскольчатым переломом поясничного позвонка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боку, с согнутыми и приведенными к животу ногами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спине с выпрямленными конечностями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спине с умеренно согнутыми в тазобедренных и коленных суставах ногами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боку с выпрямленными конечностями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нет типичных поз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Оптимальным методом стационарного лечения компрессионных переломов позвоночника у детей в поясничном отделе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функциональный со стабильной реклинирующей укладкой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оперативный с последующей реабилитацией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корсетный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разгрузка на горизонтальной плоскости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лечения не требуется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Среди переломов таза носит название "перелома Мальгеня"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двойной перелом переднего полукольца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отрывной перелом передне-нижней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односторонний перелом лонной и седалищной кости спереди и подвздошной кости сзади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вертлужной впадины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перелом крыла подвздошной кости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травматическом разрыве лонного сочленения в стационаре целесообразно применить следующую укладку больного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сдавить и приподнять таз с помощью гамачка, укрепленного на балканской раме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положение "лягушки" на горизонтальной плоскости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скелетное вытяжение за обе нижние конечности по горизонтальной плоскости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требует специальной укладки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Симптом "заднего шага" характерен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перелома крыла подвздошной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разрыва симфиза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разрыва крестцово-подвздошного сочленения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перелома горизонтальной ветви лонной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отрыва передней верхней 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Скелетное вытяжение за проксимальный метафиз большеберцовой кости показано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одностороннем переломе переднего и заднего полукольца, сопровождающимся смещением половины таза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переломе переднего полукольца со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краевых переломах со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переломах заднего полукольца со смещением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№59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политравме, возникшей вследствие дорожно-транспортных происшествий, у детей преобладают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черепно-мозговая травма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черепно-мозговая травма, повреждения внутренних органов и нижних конечностей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повреждения таза и верхних конечностей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повреждения верхних и нижних конечностей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повреждения верхних и нижних конечностей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политравме со следующей клинической картиной: выраженный цианоз носогубного треугольника; частое поверхностное дыхание; тимпанический перкуторный звук над правой половиной грудной клетки; смещение границ сердца влево; ведущим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разрыв печени и диафрагмы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разрыв диафрагмы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ушиб сердца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открытый пневмоторакс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закрытый напряженный пневмоторакс, разрыв легкого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больного с переломом позвоночника и костей таза при транспортировке оптимальным положением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щите, на спине с соблюдением "оси безопасности": голова - грудь - таз - конечности на одном уровне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боку, на носилках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носилках в положении "лягушки"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щите, на животе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имеет значения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Оптимальной лечебной тактикой при травматической отслойке кожи на значительной площади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консервативное лечение: холод, мазевые повязки и т.д.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дренирование кармана с пассивной аспирацией жидкости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наложение швов на раневую поверхность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отсечение лоскута с последующей пластикой дефекта по Красовитову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кожная пластика местными тканями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Оптимальный метод лечения перелома бедренной кости при ведущем повреждении грудь - живот предусматривает применение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аппарата Волкова - Оганесяна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аппарата Илизарова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стержневого аппарата СКИД-1 и его модификаций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скелетного вытяжения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интрамедуллярного остеосинтеза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Оптимальный порядок лечебных мероприятий при политравме у ребенка на догоспитальном этапе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обеспечение оксигенации, временная остановка кровотечения, местное обезболивание очагов поражения, транспортная иммобилизация, переливание плазмозаменителей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переливание плазмозаменителей, искусственное дыхание, транспортная иммобилизацияя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переливание плазмозаменителей, искусственное дыхание, транспортная иммобилизация + введение наркотиков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переливание плазмозаменителей, искусственное дыхание, транспортная иммобилизация + введение аналгетиков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Абсолютное показание к выполнению компрессионно-дистракционного остеосинтеза при переломе конечности, сочетанной с черепно-мозговой травмой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открытый метадиафизарный перелом крупного сегмента конечностями со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закрытый метадиафизарный перелом крупного сегмента конечностями со смещением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внутрисуставный перелом в области крупного сустава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закрытый перелом костей двух предплечий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закрытый поперечный перелом 2 костей голени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Врожденную кривошею следует отнести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миогенной деформации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десмогенной деформации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неврогенной деформации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дермо-десмогенной деформации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конституционной деформации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Этиопатогенез врожденной мышечной кривошеи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порок развития грудинно-ключично-сосцевидной мышцы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травма при родах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неправильное положение плода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воспалительный процесс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ишемия сердца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Признаки врожденной мышечной кривошеи выявляются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первые 3-5 дней после рождения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 10-14 день после родов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месячном возрасте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месячном возрасте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клинические симптомы не выражены до года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№69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Консервативное лечение кривошеи следует начинать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момента рождения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2-недельного возраста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2-5 месяцев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0.5-1 года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после 1 года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Оперативное лечение кривошеи при неэффективности консервативного показано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 5 месяцев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 1 года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 2 лет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 3 лет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3-4 года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Абсолютными показаниями к оперативному лечению кривошеи являются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нарастающая асимметрия лица и шеи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осанки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остроты зрения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стробизм сходящийся и расходящийся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нарушения осанки и зрения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Болезнь Клипель - Фейля - это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врожденный синостоз шейных и верхне-грудных позвонков с незаращением дужек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наличие шейных ребер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приобретенный подвывих I шейного позвонка воспалительной этиологии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острая мышечная кривошея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крыловидная шея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 ключицы или двух ключиц носит название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черепно-ключичного дизостоза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болезни Гризеля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болезни Клиппель - Фейля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синдрома Бенневи - Ульриха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синдрома Шеревского - Турнера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Ведущим фактором в развитии врожденной деформации позвоночника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сращение или раздвоение ребер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аномалия развития лопаток и крестца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изолированное сращение тел позвонков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увеличение или уменьшение числа позвонков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нижеперечисленное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Абсолютным показанием к оперативному лечению радиоульнарного синостоза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нет абсолютных показаний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резко выраженная пронационная или супинационная установка предплечья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лучевая косорукость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локтевая косорукость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функции локтевого сустава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Оперативное лечение врожденной косорукости (костно-пластическое замещение дефекта кости) следует проводить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первые месяцы жизни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 3 лет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3-5 лет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5-7 лет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10-12 лет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Деформация Маделунга - это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штыкообразная деформация кисти и предплечья</w:t>
            </w:r>
          </w:p>
        </w:tc>
      </w:tr>
      <w:tr>
        <w:trPr>
          <w:trHeight w:val="334" w:hRule="atLeast"/>
        </w:trPr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лучевая косорукость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локтевая косорукость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укорочение костей предплечья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сгибательная контрактура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Патологическая установка стопы при врожденной косолапости слагается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 приведения, супинации и подошвенного сгибания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 отведения, супинации и подошвенного сгибания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 приведения, пронации и тыльного сгибания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отведения, пронации и фиксации стопы в среднем положении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эквинусной установки стопы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№79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основе классификации врожденной варусной деформации шейки бедренной кости лежит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параметр эпифизарно-диафизарного угла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степень укорочения конечности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положение большого вертела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сроки окостенения эпифиза головки бедра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перечисленные признаки, вместе взятые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Наиболее достоверным признаком врожденного вывиха бедра у новорожденного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ограничение отведения бедер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симптом Маркса - Ортолани (соскальзывание)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укорочение ножки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асимметрия ножных складок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наружная ротация ножки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Начинать консервативное лечение врожденного вывиха бедра следует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период новорожденности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первые полгода жизни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 1 года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до 2 лет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Незамеченная вовремя болевая контрактура приводящих мышц при лечении врожденного вывиха с помощью шины Виленского может привести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асептическому некрозу головки бедренной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шоку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разрыву капсулы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скручиванию бедра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нарушению кровообращения в стопах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Характерной клинической симптоматикой при врожденном отсутствии дистального отдела малоберцовой кости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укорочение конечности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искривление конечности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 пальцев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искривление конечности, эквино-вальгусная стопа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укорочение, утолщение и искривление большеберцовой кости, отсутствие наружной лодыжки, эквинус или вальгус порочно развитой стопы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врожденном ложном суставе большеберцовой кости целесообразно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наложение аппарата для компрессионно-дистракционного остеосинтеза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резекция участка псевдоартроза с аутопластикой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резекция с аллопластикой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резекция с пластикой на сосудистой ножке в условиях стабильной фиксации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консервативное лечение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Ортопедическое лечение конской стопы у детей раннего возраста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удлинение ахиллова сухожилия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артродез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ношение ортопедической обуви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удлинение задней большеберцовой мышцы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лишь консервативное лечение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Лечение плоско-вальгусной стопы включает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этапные гипсовые повязки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лонгеты из полевика + ЛФК, массаж, электростимуляция мышц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ношение ортопедической обуви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ЛФК, массаж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лечения не требует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Показания к оперативному лечению постостеомиелитических конечностей у детей возможно ставить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затухающей стадии процесса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хронической форме остеомиелита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свищевой форме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период ремиссии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 менее, чем через 2-4 года после полного клинического и рентгенологического выздоровления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патологическом вывихе бедра в случае сохранения большого вертела наилучшие результаты дает операция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 Коллона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 Улицкому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 Садофьеву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 Новаченко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 Шанцу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№89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диагностике сколиоза ранним достоверным признаком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теория позвонков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слабость мышечного корсета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асимметрия уровня расположения лопаток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разница треугольников талии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круглая спина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Ахондроплазия - это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системное поражение скелета, связанное с пороком развития хондробластической системы, аномалией развития и роста хряща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последствия внутриутробного сифилиса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последствия внутриутробного рахита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нейроэндокринное заболевание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повышение давления амниотической жидкости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Болезнь Блаунта - это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извращение развития росткового хряща (дисплазия) с разрыхлением медиальной части эпифизарной пластинки, с последующей ее оссификацией, с поражением проксимального эпифиза большеберцовой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последствие перенесенного остеомиелита большеберцовой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рахитоподобное заболевание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дисплазия росткового хряща верхнего конца большеберцовой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остеохондропатия головки бедренной кости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Причиной возникновения болезни Маделунга является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дисплазия дистальной ростковой зоны лучевой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опухоль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остеомиелит бедренной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травма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дисплазия росткового хряща локтевой кости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Этиология множественной эпифизарной хондроплазии (болезни Фейрбанка)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дефект центра оссификации эпифиза (врожденного генеза)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питания эпифиза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нейроэндокринная патология, дефицит гормона роста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последствие перенесенного ревматоидного артрита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порок развития зоны эпифиза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Рентгенологическая картина множественной эпифизарной хондроплазии характеризуется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поздним появлением ядер окостенения, сливающихся между собой в разное время и различающихся по форме и плотности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преждевременным раскрытием ростков зон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отсутствием явлений деформирующего артроза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отсутствием укорочения конечности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отсутствием ядер окостенения в эпифизах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Спондилоэпифизарная дисплазия обусловлена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нарушением развития эпифиза, в том числе и эпифизарных зон позвонков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системным нарушением развития мышечной ткани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аномалией развития почек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нарушением процессов оссификации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нейроэндокринными нарушениями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Рентгенологические признаки спондилоэпифизарной дисплазии проявляются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4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изменением эпифизов всех трубчатых костей (уплощены), неправильным соотношением шейного отдела позвоночника и основания черепа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полупозвонками, нарушением количества позвонков в шейном отделе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костными выростами вблизи ростковых зон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сращением нескольких позвонков между собой, фиброзными анкилозами в суставах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"Эозинофильная гранулема" - это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заболевание, вырождающееся в очаговом скоплении в костях эозинофильных лейкоцитов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системное заболевание крови и кроветворных органов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осложнение, развивающееся при лейкозе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хронический очаг воспаления в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порок развития кости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Лечение эозинофильной гранулемы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только оперативное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только рентгенотерапия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химиотерапия и оперативное лечение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химиотерапия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лучевая терапия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№99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эозинофильной гранулемы характерны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болезненность, припухлость в области очага поражения, расширение вен, повышение местной температуры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атрофия мышц конечности, ограничение подвижности в суставе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гидроцефалия, низкий рост за счет укорочения конечностей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резкое ухудшение общего самочувствия на фоне резких болей в конечности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начало заболевания бессимптомно, выявляется случайно при возникновении патологических переломов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наиболее характерным симптомам рентгенологической картины при эозинофильной гранулеме относятся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очаги разряжения яйцевидной формы с полициклическими краями, "луковичный" периостит</w:t>
            </w:r>
          </w:p>
        </w:tc>
      </w:tr>
      <w:tr>
        <w:trPr>
          <w:trHeight w:val="365" w:hRule="atLeast"/>
        </w:trPr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 четких границ, прорастание в мягкие ткани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поражение эпифиза, позднее появление ядер окостенения, бахромчатый вид эпифиза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варусная деформация диафиза кости, укорочение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нарушение линии Шентона, отсутствие ядер окостенения в головках бедер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Лечение костных кист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только лучевая терапия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только пункция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только оперативное (аллопластик-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оперативное при безуспешном консервативном лечении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только химиотерапия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Болезнь Келлер-I - это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остеохондропатия плюсневых костей стопы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остеохондропатия ладьевидной кости стопы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атипичная форма остеомиелита костей стопы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остеохондропатия бугристости большеберцовой кости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остеохондропатия тел позвонков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Типичная локализация остеогенной саркомы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нижняя треть бедра, верхняя треть голени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верхняя треть бедра, нижняя треть голени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кости таза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кости предплечья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кости стопы, кости черепа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Клиническая картина при остеогенной саркоме в начале заболевания выражается следующими признаками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боли в покое, припухлость, болевая контрактура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повышение температуры тела, увеличение региональных лимфоузлов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боли нет, припухлость, гиперемия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боль при движениях, хромота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патологическая подвижность в области наибольшей болезненности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Рентгенологическая картина при остеогенной саркоме характеризуется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пятнистыми очагам разряжения, уплотнением кости с размытыми контурами внутри метафиза, симптомов "козырька"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отсутствием отслоения надкостницы (симптома козырьк-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остеопорозом кости, окруженным зоной склероза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отсутствием четкой границы проникновения в мягкие ткани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бокаловидным расширением метафизов, искривлением оси конечности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Из рентгенологических симптомов наиболее характерен для первичной ретикулоклеточной саркомы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мелкоочаговый характер деструкции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пластинчатая деструкция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игольчатый периостит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крупноочаговая деструкция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сужение костно-мозгового канала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Гемангиомой кости чаще всего поражаются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позвоночник, кости черепа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бедренная кость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большеберцовая кость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кости предплечья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лопатка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Фиброма кости относится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доброкачественной опухоли остеогенного происхождения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доброкачественной опухоли неостеогенного происхождения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хондродисплазии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остеодисплазии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 атипично протекающему остеомиелиту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№109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Клиническая картина при опухоли Юинга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опухоль растет медленно, болей нет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боли непостоянного характера, гиперемия в области припухлости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резкие постоянные боли в покое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жалоб нет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саблевидная деформация голени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Рентгенологическая картина при опухоли Юинга характеризуется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пятнистым остеопорозом тела кости, остеолизом кортикального слоя луковичным гиперостозом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остеопорозом кости с зоной склероза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бахромчатым периоститом, отслоением надкостницы, спикулами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овальным очагом просветления со штампованными краями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очагом диаметром до 2 см, расположенным в метафизарной зоне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Можно ли определить человека больного ВИЧ-инфекцией по внешнему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виду, в ходе обычного медицинского осмотра?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нельзя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можно по характерным высыпаниям на кожных покровах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иногда можно, при наличии специфических кожных проявлений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8"/>
              </w:rPr>
              <w:t>болезни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можно по подозрительному поведению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можно при наличии увеличенных лимфатических узлов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Рекомендуется тестирование на ВИЧ-инфекцию с добровольного информированного согласия больных по клиническим показаниям: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лихорадящие более 1 месяца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имеющие увеличенные лимфоузлы двух и более групп свыше 1 месяца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длительная диарея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необъяснимой потерей массы тела на 10%  и более, с затяжными и рецидивирующими инфекционными заболеваниями не поддающимися обычной терапии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вышеперечисленные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Назовите принципы оказания медицинской помощи больным ВИЧ-инфекцией: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оказывается только в многопрофильной больнице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оказывается только в специализированных медицинских учреждениях (центрах по профилактике и борьбе со СПИДом)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оказывается на общих основаниях - все виды медицинской помощи по клиническим показаниям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отделениях общего профиля оказывается только по экстренным показаниям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оказывается только в медицинских учреждениях инфекционного профиля.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Максимальная концентрация вирусов иммунодефицита человека содержится в: 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моче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слюне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крови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грудном молоке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вагинальном секрете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Какие способы и средства применяются для инактивации ВИЧ?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Кипячение, дез.растворы: хлорсодержащий раствор, 6% р-р перекиси водорода, 70° спирт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Высушивание при комнатной температуре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pacing w:val="-15"/>
                <w:sz w:val="28"/>
              </w:rPr>
              <w:t>Замораживание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pacing w:val="-15"/>
                <w:sz w:val="28"/>
              </w:rPr>
              <w:t>100% спирт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pacing w:val="-15"/>
                <w:sz w:val="28"/>
              </w:rPr>
              <w:t>Автоклавирование.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Передается ли ВИЧ с укусом насекомого?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укус комара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укус клеща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нет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укус клопа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укус блохи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ВИЧ передается следующими путями: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половой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гемотрансфузионный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вертикальный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трансплантации органов и тканей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При каких клинических формах течения ВИЧ-инфекции больной может быть источником инфекции: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бессимптомная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генерализованная лимфаденопатия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манифестная форма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терминальная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все вышеперечисленное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№119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Инфицирование медицинского персонала ВИЧ возможно при: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медицинских парентеральных процедурах;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повреждении целостности кожных покровов колющими      медицинскими  инструментами;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подготовке полости рта к протезированию;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проведении физиотерапевтических процедур;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опросе и осмотре пациента;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№120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Всех ли пациентов необходимо обследовать на ВИЧ при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поступлении в ЛПУ: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Да, всех, для предотвращения распространения внутрибольничного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8"/>
              </w:rPr>
              <w:t>распространения инфекции;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Да, всех, для выявления инфекции на ранней стадии и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       </w:t>
            </w:r>
            <w:r>
              <w:rPr>
                <w:rFonts w:eastAsia="Times New Roman" w:cs="Times New Roman" w:ascii="Times New Roman" w:hAnsi="Times New Roman"/>
                <w:sz w:val="28"/>
              </w:rPr>
              <w:t>своевременного начала лечения;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Да, всех, для определения тактики лечения;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Только тех, у кого имеются клинические и (или)      эпидемиологические показания, с информированного согласия      пациента, с обязательным до- и послетестовым      консультированием;   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Только тех, кто согласится  на тестирование.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№121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Какой путь передачи ВИЧ главенствует в настоящее время в Ростовской </w:t>
            </w:r>
          </w:p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области: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парентеральный, при внутривенном введении психоактивных веществ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половой, при гетеросексуальных контактах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половой, при гомосексуальных контактах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вертикальный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нозокомиальный, в условиях ЛПО.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№122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Порядок манипуляций в случае возникновения «аварийной ситуации» – в случае порезов и уколов кожных покровов: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хирургическая обработка раны, принять внутрь антибиотики широкого спектра действия;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вымыть руки с мылом под проточной водой, обработать 70 %-м спиртом, смазать ранку 5 %-м раствором йода;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промыть под проточной водой, обработать рану раствором перекиси водорода, наложить асептическую повязку, принять внутрь антибиотики широкого спектра действия;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наложить жгут выше пореза, начать энергично отсасывать ртом кровь из раны, наложить асептическую повязку;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наложить жгут, иссечь края раны, наложить повязку, через 1 час снять жгут и поменять асептическую повязку, принять внутрь антибиотики широкого спектра действия.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№123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Мероприятия при попадании крови или других биологических жидкостей (ВИЧ-инфицированного) на неповрежденные кожные покровы: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это место обработать 96%-м спиртом, одеколоном или любым спиртосодержащим раствором, затем обмыть теплой водой с мылом и обработать кожу 5%-м раствором йода или зеленкой; 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это место обильно промыть под проточной водой и обработать любым спиртосодержащим раствором;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удалить кровь или другую биологическую жидкость с поверхности кожи ватно-марлевым тампоном пропитыванием, обработать место 70% спиртом;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это место обработать 70 %-м спиртом, обмыть водой с мылом и повторно обработать 70 %-м спиртом;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это место обильно промыть под проточной водой и обработать любым спиртосодержащим раствором и принять внутрь.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№124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Если кровь или другие биологические жидкости (ВИЧ-инфицированного) попали на слизистые оболочки глаз, носа или ротовой полости: 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ротовою полость прополоскать спиртосодержащим раствором, слизистые оболочки носа и глаз закапать альбуцидом; как можно быстрее начать прием антиретровирусных препаратов;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ротовою полость промыть водой и прополоскать 70% раствором этилового спирта или водкой, слизистую оболочку носа и глаза обильно промывают слабым раствором перманганата калия; как можно быстрее начать прием антиретровирусных препаратов;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ротовую полость промыть водой и прополоскать 70% раствором этилового спирта, слизистую оболочку носа и глаза обильно промывают водой; как можно быстрее начать прием антиретровирусных препаратов;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ротовую полость прополоскать 70% раствором этилового спирта, слизистую оболочку носа и глаза - водой; начать прием антибиотиков широко спектра действия;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ротовую полость прополоскать 96% раствором этилового спирта, слизистую оболочку носа и глаза - водой; начать прием антиретровирусных препаратов.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№125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 целью экстренной профилактики ВИЧ-инфекции назначаются: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антибиотики широкого спектра действия;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противовирусные препараты;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сульфаниламидные  препараты и иммуномодуляторы;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как можно быстрее начать прием антиретровирусных препаратов в целях экстренной профилактики заражения ВИЧ;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гомеопатические препараты.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№126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Для предотвращения заражения ВИЧ-инфекцией после аварийной ситуации с попаданием крови пациента с неизвестным ВИЧ статусом на кожу и слизистые постконтактная профилактика ВИЧ антиретровирусными препаратами должна быть начата: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течение первых суток после аварии;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течение первой недели после аварии;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течение первых 2-х часов после аварии, но не позднее 72 часов;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течение первых 3-недель;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 течение первых 3-х месяцев.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№127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Ваша медицинская сестра попала в аварийную ситуацию с попаданием крови пациента с неизвестным ВИЧ статусом на поврежденную кожу. Ваши действия?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отстранить пострадавшую от работы, обработать рану с использованием аптечки Анти-СПИД.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срочно провести экспресс-тестирование пациента на ВИЧ-инфекцию и организовать параллельное исследование в ИФА на ВИЧ из той же порции крови пациента, что и для экспресс-тестирования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в случае положительного результата экспресс-тестирования – немедленно назначить специфическую профилактику имеющимися в ЛПУ антиретровирусными препаратами  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предложить занести факт аварии в журнал аварийных ситуаций, информировать руководство и профсоюзную организацию ЛПУ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 xml:space="preserve">все перечисленное.  </w:t>
            </w:r>
          </w:p>
        </w:tc>
      </w:tr>
    </w:tbl>
    <w:p>
      <w:pPr>
        <w:pStyle w:val="Normal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30" w:type="dxa"/>
          <w:left w:w="90" w:type="dxa"/>
          <w:bottom w:w="30" w:type="dxa"/>
          <w:right w:w="90" w:type="dxa"/>
        </w:tblCellMar>
      </w:tblPr>
      <w:tblGrid>
        <w:gridCol w:w="511"/>
        <w:gridCol w:w="803"/>
        <w:gridCol w:w="8046"/>
      </w:tblGrid>
      <w:tr>
        <w:trPr/>
        <w:tc>
          <w:tcPr>
            <w:tcW w:w="9360" w:type="dxa"/>
            <w:gridSpan w:val="3"/>
            <w:tcBorders>
              <w:top w:val="single" w:sz="6" w:space="0" w:color="A6A6A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E4E4E4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Задание №128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Наиболее частая причина возникновения патологических переломов у больных ВИЧ-инфекцией:</w:t>
            </w:r>
          </w:p>
        </w:tc>
      </w:tr>
      <w:tr>
        <w:trPr/>
        <w:tc>
          <w:tcPr>
            <w:tcW w:w="9360" w:type="dxa"/>
            <w:gridSpan w:val="3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A6A6A6"/>
            </w:tcBorders>
            <w:shd w:color="auto" w:fill="F0F0F0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Выберите один из 5 вариантов ответа: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1)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Опухоль кости.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2)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Авитаминоз (цинга, рахит).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3)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Остеомиелит.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4)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Остеопороз.</w:t>
            </w:r>
          </w:p>
        </w:tc>
      </w:tr>
      <w:tr>
        <w:trPr/>
        <w:tc>
          <w:tcPr>
            <w:tcW w:w="511" w:type="dxa"/>
            <w:tcBorders>
              <w:top w:val="single" w:sz="6" w:space="0" w:color="D6D6D6"/>
              <w:left w:val="single" w:sz="6" w:space="0" w:color="A6A6A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color w:val="808080"/>
              </w:rPr>
              <w:t>5)</w:t>
            </w:r>
          </w:p>
        </w:tc>
        <w:tc>
          <w:tcPr>
            <w:tcW w:w="803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D6D6D6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8046" w:type="dxa"/>
            <w:tcBorders>
              <w:top w:val="single" w:sz="6" w:space="0" w:color="D6D6D6"/>
              <w:left w:val="single" w:sz="6" w:space="0" w:color="D6D6D6"/>
              <w:bottom w:val="single" w:sz="6" w:space="0" w:color="A6A6A6"/>
              <w:right w:val="single" w:sz="6" w:space="0" w:color="A6A6A6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sz w:val="28"/>
              </w:rPr>
              <w:t>Туберкулез костей.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209</TotalTime>
  <Application>LibreOffice/7.5.6.2$Linux_X86_64 LibreOffice_project/50$Build-2</Application>
  <AppVersion>15.0000</AppVersion>
  <Pages>39</Pages>
  <Words>6136</Words>
  <Characters>39466</Characters>
  <CharactersWithSpaces>44006</CharactersWithSpaces>
  <Paragraphs>1655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2024-05-30T12:28:29Z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