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olor w:val="000000"/>
          <w:sz w:val="24"/>
        </w:rPr>
        <w:t>Тест: "Нейрохирургия".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Инструкция: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</w:rPr>
        <w:t>Все вопросы имеют один ответ.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Премоторный двигательный синдром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наличием параличей конечностей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тазовых функций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аспонтанностью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акинетическим мутизмом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дизлексией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Нарушения сознания при внутричерепной гипертензии характеризуются: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делириозным синдромом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оглушением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обморочным состоянием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корсаковским синдромом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онейроидным синдромом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внутричерепной гипертензии изменения пульса характеризуются: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тахикардией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аритмией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экстрасистолией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брадикардией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напряженностью пульса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Центральный парез в конечностях развивается при поражении: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лобно-парасагиттальной области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области передней центральной извилины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лобно-полюсных структур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мозолистого тела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колонок свода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Центральный прозопарез характерен для поражения: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лобно-парасагиттальной области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нижних отделов прецентральной извилины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префронтальной коры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лобно-полюсных отделов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лобно-медиальных отделов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удалении внутримозговых опухолей лобной доли предпочтительны разрезы: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дугообразные кожные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по краю волосистой части головы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по Зутеру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линейные кожные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по Кушингу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Эпилептические припадки при поражениях височной доли характеризуются: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фокальными судорогами в конечностях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наличием ауры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фокальными судорогами в конечностях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пароксизмальностью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кратковременностью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Сенсорная афазия преимущественно характеризуется: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приступами торможения речи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невозможностью артикуляции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наличием словесных эмболов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непониманием речи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наличием парафазии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Моторная афазия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отсутствием понимания речи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пониманием речи и невозможность говорить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скандированной речью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персеверациями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словесными эмболами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Психопатологический лобно-базальный синдром характеризуется преимущественно: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благодушием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эйфорией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сонливостью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акинетическим мутизмом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галлюцинациями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Парез в конечностях при поражении теменной доли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повышением тонуса по пирамидному типу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повышением тонуса по экстрапирамидному типу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гипотонией в паретичных конечностях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трофическими расстройствами в паретичных конечностях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Астереогноз - симптом, заключающийся: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производить целесообразные действия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правильно ориентироваться в частях своего тела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невозможности создать общий суммарный чувствительный образ предмета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отсутствии возможности узнавать предмет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Апраксия - симптом, заключающийся: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узнавать знакомые предметы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производить целесообразные действия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писать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утрате способности считать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все, кроме 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Алексия и акалькулия - характерные симптомы поражения: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задней центральной извилины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передней центральной извилины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верхней теменной дольки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нижней теменной дольки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Дислокационный синдром при опухоли затылочной доли: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возникает на ранних стадиях развития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возникает на поздних стадиях развития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обусловлен грубым сдавлением ствола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обусловлен боковым смещением ствола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Гипертензионный синдром при внутричерепных новообразованиях сопрождается: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разлитой цефалгией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преимущественно латерализованной цефалгией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частым наличием пареза III нерва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парезом отводящего нерва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сочетанием с пароксизмальной симптоматикой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Гипертензионно-гидроцефальный синдром при опухолях боковых желудочков характеризуется: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постепенным нарастанием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окклюзионным характером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легким течением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тяжелым течением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преимущественно развивается у женщин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Окклюзионный синдром при опухолях боковых желудочков обусловлен блокированием ликворотока преимущественно на уровне: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 xml:space="preserve">1. </w:t>
            </w:r>
            <w:r>
              <w:rPr>
                <w:rFonts w:eastAsia="Courier New" w:cs="Courier New" w:ascii="Courier New" w:hAnsi="Courier New"/>
                <w:color w:val="000000"/>
                <w:sz w:val="28"/>
                <w:lang w:val="en-US"/>
              </w:rPr>
              <w:t>III</w:t>
            </w:r>
            <w:r>
              <w:rPr>
                <w:rFonts w:eastAsia="Courier New" w:cs="Courier New" w:ascii="Courier New" w:hAnsi="Courier New"/>
                <w:color w:val="000000"/>
                <w:sz w:val="28"/>
              </w:rPr>
              <w:t xml:space="preserve"> желудочка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одного Монроева отверстия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обоих Монроевых отверстий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треугольника боковых желудочков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различных сочетаний одновременно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Менингиомы ольфакторной ямки характеризуются: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быстрым ростом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медленным ростом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частым озлокачествлением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доброкачественным характером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встречаются чаще у детей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менингиомах ольфакторной могут выявляться: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концентрическое сужение полей зрения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снижение остроты зрения на один глаза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первичная атрофия зрительных нервов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вторичная атрофия зрительных нервов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снижение остроты зрения на оба глаза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опухолях боковых желудочков сравнительно часто страдают черепные нервы: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V пара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VI пара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IV пара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II пара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I пара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Менингиомы большого крыла основной кости: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преимущественно доброкачественные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преимущественно злокачественные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развиваются прогредиентно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проявляются инсультообразно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преимущественно встречаются в молодом возрасте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Менингиомы передней 1/3 верхнего продольного синуса и серповидного отростка характеризуются: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быстрым темпом роста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ранним развитием внутричерепной гипертензии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поздним развитием гипертензии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частым озлокачествлением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неправильно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менингиомах задней 1/3 верхнего продольного синуса и фалькса чувствительные расстройства носят характер: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гипестезии половины лица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гемигипестезии на стороне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гемигипестезии на противоположной стороне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гиперпатического компонента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всего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менингиомах задней 1/3 верхнего продольного синуса и фалькса зрительная агнозия развивается вследствие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прорастания опухоли корковых структур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давления опухоли на медиальные структуры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расстройства венозного кровообращения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расстройства артериального кровообращения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Мозжечковые расстройства при менингиомах задней 1/3 верхнего продольного синуса и фалькса возникают вследствие: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давления опухоли на мозжечок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давления опухоли на верхнюю ножку мозжечка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давления опухоли на среднюю ножку мозжечка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нарушения венозного кровообращения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Произведенная левостороння каротидная ангиография выявила гипертрофию менингеальных сосудов в теменной области, некоторое придавливание перикаллезной артерии, небольшую гипертрофию и смещение верхних отделов средней мозговой артерии, смещение сильвиевой точки и внутренней вены мозга, наличие патологической сосудистой сети конвекситально близко к средней линии.___Наиболее вероятный диагноз: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глиобластома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холестеатома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холестеатома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менингиома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эпендимома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Произведенная левостороння каротидная ангиография выявила гипертрофию менингеальных сосудов в теменной области, некоторое придавливание перикаллезной артерии, небольшую гипертрофию и смещение верхних отделов средней мозговой артерии, смещение сильвиевой точки и внутренней вены мозга, наличие патологической сосудистой сети конвекситально близко к средней линии. Принципы хирургического лечения на начальных этапах операции должны быть таковы: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Краниотомия должна быть произведена с заходом за среднюю линию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После пальпации опухоли твердая мозговая рассекается по краю опухоли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Тракция должна осуществляться на опухоль, а не на мозг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Опухоль должна удаляться всегда единым блоком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Применение электропетли нецелесообразно при этих опухолях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Рентгенологическая картина при эндосупраселлярном росте опухоли гипофиза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опущением дна турецкого седла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рассасыванием передней стенки турецкого седла с подрытостью клиновидного возвышения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вдавливанием дна турецкого седла в клиновидную кость с уменьшением высоты последней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приподнятостью и заостренностью передних клиновидных отростков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гиперостозом дна турецкого седла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Рентгенологическая картина при интраселлярном росте опухоли гипофиза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опущением дна турецкого седла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вдавливанием дна турецкого седла в клиновидную кость с уменьшением высоты последней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рассасыванием передней стенки турецкого седла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приподнятостью и заостренностью передних клиновидных отростков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Головная боль при опухолях гипофиза носит преимущественно характер: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невыносимой головной боли распирающего характера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распирающей головной боли в области затылка, усиливающейся по утрам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острой головной боли в области лба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тупой головной боли в лобно-орбитальной, реже - затылочно-шейной областях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головные боли в области свода черепа, усиливающиеся при перкуссии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зрительным симптомам при опухолях гипофиза относятся: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биназальная гемианопсия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битемпоральная гемианопсия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амавроз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верхне-квадрантная гемианопсия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фотопсии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Размеры турецкого седла в норме составляют: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сагитт. 7-9 мм, верт. 5-7 мм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сагитт. 11-12 мм, верт. 9-10 мм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сагитт. 12-15 мм, верт. 10-12 мм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сагитт. 15-17 мм, верт. 12-14 мм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сагитт. 17-19 мм, верт. 14-16 мм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Основные клинические проявления краниофарингиом включают: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гипертензионный 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эндокринные нарушения и эписиндром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общемозговые и эндокринные нарушении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проводниковые расстройства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общемозговые и очаговые неврологические симптомы, эндокринные нарушения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Краниофарингиомы развиваются: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 нейрогипофиза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 аденогипофиза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 дна III желудочка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 кармана Ратке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 бугорка турецкого седла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Краниофарингиомы наиболее часто выявляются: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момента рождения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1-3 лет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3-19 лет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20-30 лет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30-50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Клинические проявления краниофарингиом: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 несекретирующая опухоль гипофиза с эндоселлярным ростом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 опухоль гипофиза с супраселлярным ростом и хиазмальным синдромом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преобладание гипертензионных явлений и гипоталамических нарушений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 симптомы поражения височных и базальных отделов лобных долей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эндокринно-обменным симптомам у детей при краниофарингиомах относятся: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несахарный диабет-адипозо-генитальный 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артериальная гипотензия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гипотиреоз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частыми эндокринно-обменными нарушениями при краниофарингиомах у взрослых бывают: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несахарный диабет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импотенция и аменорея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адипозо-генитальный 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гипотензия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гипотиреоз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опухолей дна III желудочка харамктерны: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чувствительные нарушения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эпилептиформные проиступы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двигательные нарушения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эндокринные расстройства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первичная атрофия зрительных нервов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Опухоли III желудочка приходится дифференцировать: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краниофарингиомой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опухолью височной доли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арахноидитом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опухолью задней черепной ямки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Нейроцитомы подлежат преимущественно: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лучевому лечению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химиотерапии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хирургическому лечению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комбинированной терапии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Нередко решающим методом окончательной патоморфо-логической верификации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световая микроскопия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электронная микроскопия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исследование маркеров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имунногистохимическое исследование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биохимическое исследование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Рвота при опухолях задней черепной ямки обусловлена всем перечисленным, кроме: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повышения внутричерепного давления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понижения внутричерепного давления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раздражения дна ромбовидной ямки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венозного застоя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повышения артериального давления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 xml:space="preserve">Вынужденное положение головы при опухолях </w:t>
            </w:r>
            <w:r>
              <w:rPr>
                <w:rFonts w:eastAsia="Courier New" w:cs="Courier New" w:ascii="Courier New" w:hAnsi="Courier New"/>
                <w:color w:val="000000"/>
                <w:sz w:val="28"/>
                <w:lang w:val="en-US"/>
              </w:rPr>
              <w:t>IY</w:t>
            </w:r>
            <w:r>
              <w:rPr>
                <w:rFonts w:eastAsia="Courier New" w:cs="Courier New" w:ascii="Courier New" w:hAnsi="Courier New"/>
                <w:color w:val="000000"/>
                <w:sz w:val="28"/>
              </w:rPr>
              <w:t xml:space="preserve"> желудочка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запрокидыванием назад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сгибанием вперед и наклоном в сторону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наклоном в противоположную от опухоли сторону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Опухоли IV желудочка характеризуются: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прогредиентным течением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нередко проявлением синдрома Брунса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первично вегетативными расстройствами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грубым стволовым синдромом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опухолях IV желудочка гипертензионные кризы: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представлены постоянно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носят четкий гипертензионный характер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часто носят черты синдрома Брунса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виде синдрома Брунса представлен в поздних стадиях заболевания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2 и 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опухолях IV желудочка дислокационные симптомы возникают вследствие: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расстройств ликвороциркуляции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расстройств микроциркуляции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непосредственного воздействия опухоли на оральные отделы ствола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непосредственного воздействия опухоли на каудальные отделы ствола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Первым клиническим симптомом при невриноме мосто-мозжечкового угла является: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односторонняя глухота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двусторонняя глухота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шум в голове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головокружение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шаткость походки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Опухоли мосто-мозжечкового угла развиваются чаще: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детском возрасте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зрелом возрасте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юношеском возрасте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старческом возрасте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любом возрасте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Поражение VII нерва при опухолях мосто-мозжечкового угла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центральным парезом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снижением вкуса на кислое и сладкое на передней 1/3 языка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гипестезией 1/2 лица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снижением вкуса на задней 1/3 языка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Невриномы слухового нерва вызывают следующие изменения височной кости: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расширение отверстия внутреннего слухового прохода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сужение отверстия внутреннего слухового прохода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ампутацию верхушки пирамиды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остеосклероз верхушки пирамиды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Опухоли ствола мозга: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встречаются в зрелом возрасте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встречаются в молодом возрасте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чаще менингиомы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чаще глиомы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чаще холестеатомы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Основной спектр осложнений во время операции и в раннем послеоперационном периоде у больных с патологией задней черепной ямки обусловлен: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неадекватной анестезией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кровообращения в стволе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дыхания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глотания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общей гемодинамики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Большинство осложнений при операциях на задней черепной ямке связано: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нарушением кровообращения в стволе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неадекватным анестезиологическим обеспечением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травмой ствола мозга во время операции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ортостатическими реакциями во время операции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дислокацией ствола после вскрытия твердой мозговой оболочки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первичным опухолям позвоночника относятся: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Менингиомы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Остеомы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Невриномы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Холестеатомы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Липомы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 "ликворного толчка"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локальная болезненность позвоночника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усиление локальных болей при кашле, физических нагрузках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нарастание проводниковых симптомов при пробе Квекенштеда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усиление локальных болей при нагрузке по оси позвоночника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 "остистого отростка"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локальная болезненность при перкуссии по остистым отросткам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разлитая болезненность при перкусии по остистым отросткам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появление локальных болей в позвоночнике после нагрузки по оси позвоночника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иррадиирующие боли в конечности при ходьбе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хирургическом лечении опухолей спинного мозга возможны следующие положения больного на операционном столе: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боку на стороне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боку на противоположной стороне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животе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сидячее положение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перечисленные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хирургическом лечении опухолей спинного мозга наиболее целесообразны следующие методы обезболивания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местная анестезия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проводниковая анестезия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электронаркоз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интубационный наркоз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Удаление экстрадуральных доброкачественных опухолей производится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непременным вскрытием твердой мозговой оболочки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вскрытием твердой мозговой оболочки по показаниям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тотальным удалением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частичным удалением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Удаление опухолей типа "песочных часов" осуществляется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интравертебральной части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экстравертебральной части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одномоментно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два этапа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Удаление менингиом спинного мозга осуществляется как правило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после ламинэктомии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после гемиламинэктомии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ламинэктомией одного позвонка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ламинэктомией 2-3 позвонков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Хирургия неврином конского хвоста предусматривает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использование микрохирургического инструментария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использование ультразвукового отсоса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непременное оптическое увеличение операционного поля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обязательную идентификацию структур конского хвоста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хирургическом лечении опухолей спинного мозга использование микрохирургических инструментов позволяет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уточнить отношение опухоли спинного мозга к его сосудам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снизить травматизм операции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предупредить продолженный рост опухоли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увеличить радикализм операции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раннем послеоперационном периоде у больных после удаления опухолей конского хвоста наблюдаются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боли в ноге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боли в месте операции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задержка мочи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недержание мочи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Артериальная аневризма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изгиб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выпячивание стенки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закупорка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аплазия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гипоплазия артерии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Клинические проявления артериальной аневризмы: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желтуха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боли в горле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субарахноидальное кровоизлияние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окклюзионная гидроцефалия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задержка развития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Hunt &amp; Hess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лечения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образования аневризм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отдаленных результатов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субарахноидальных кровоизлияний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реабилитации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Основным методом диагностики артериальной аневризмы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транскраниальная ультразвуковая допплерография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РеоЭГ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ЭЭГ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церебральная AГ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неврологический осмотр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клинической оценки состояния больных с субарахнои-дальными кровоизлияниями наиболее часто используется: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комы Глазго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Карновского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Апгар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Апач II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Ханта-Хесса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Оптимальное соотношение размеров тела и шейки аневризм при эндоваскулярных операциях: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1:1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2:1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1:2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3:2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3:1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Патогенез нарушений мозгового кровообращения при артериовенозной мальформации (без субарахноидальных кровоизлияний):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спазм артерий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 ликвородинамики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артерио-венозное шунтирование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закупорка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гиперплазия эндотелия артерии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 чего начинается удаление артериовенозной мальформации: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клипирование дренажной вены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сохранение дренажной вены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клипирование афферентных сосудов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сохранение афферентных сосудов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 имеет значения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проведения эндоваскулярной операции при артериовенозной мальформации необходимо оборудование: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компьютерная томография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магнитно-резонансная томография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рентген-аппарат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ангиографический аппарат с ЭОП-ом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УЗИ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Какие клеевые композиции используются при эндоваскулярной хирургии артериовенозной мальформации: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БФ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канцелярский клей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резиновый клей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цианокрилаты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суперцемент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Назовите основные источники кровоснабжения мозговых структур задней черепной ямки: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теменно-затылочная артерия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заднемозговая артерия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внутренняя сонная артерия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позвоночная артерия и ее ветви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наружная сонная артерия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Ветвями каких артерий спинной мозг не кровоснабжается?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сонные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подключичные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позвоночные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грудная аорта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брюшная аорта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№79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Этиология каротидно-кавернозного соустья: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травматическая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инфекционная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врожденное уродство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гемодинамическая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ятрогенная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Патогенез клинических проявлений при каротидно-синусном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спазм артерий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 ликвородинамики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артерио-венозное шунтирование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закупорка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гиперплазия эндотелия артерии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Основной диагностический метод при каротидно-кавернозном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пальпация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перкуссия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аускультация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визуальный осмотр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провокационные пробы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Основной внешний признак каротидно-кавернозном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энофтальм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экзофтальм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гемипарез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пульсирующий экзофтальм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парапарез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Патогенез хемоза при каротидно-кавернозном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 ликвороциркуляции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затруднение оттока крови из орбиты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инфекция тканей орбиты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гематома орбиты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закупорка глазной артерии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Показания к операции при каротидно-кавернозном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головная боль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хемоз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 чувствительности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функционирование каротидно-кавернозном соустье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эписклеральная инъекция сосудов глаза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Основной вид операции при каротидно-кавернозном соустье: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перевязка внутренней сонной артерии на шее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перевязка глазной вены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энуклеация глаза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окклюзия каротидно-кавернозном соустье баллоном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интракраниальное клипирование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проведения эндоваскулярной операции при каротидно-кавернозном соустье необходимо оборудование: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компьютерная томография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магнитно-резонансная томография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рентген-аппарат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ангиографический аппарат с ЭОП-ом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УЗИ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Кто из указанных нейрохирургов занимался эндоваскулярной хирургией каротидно-кавернозном соустья: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Бурденко Н.Н.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Арутюнов А.И.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Коновалов А.Н.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Оглезнев К.Я.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Сербиненко Ф.А.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Баллон-катетер сделан из: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металла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латексной резины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вольфрама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платины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марли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№89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Эндоваскулярные доступы к каротидно-кавернозном соустью: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трансвенозный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транскраниальный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трансорбитальный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трансфеморальный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трансоральный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Какие клеевые композиции используются при эндоваскулярной хирургии АСС: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БФ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канцелярский клей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резиновый клей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цианокрилаты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суперцемент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Шум над глазом при каротидно-кавернозном соустье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 выслушивается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постоянный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пульсирующий не связан с пульсом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исчезает при сдавлении одноименной внутренней сонной артерии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 изменяется при сдавлении противоположной сонной артерии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Hunt&amp;Hess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лечения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образования аневризм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отдаленных результатов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субарахноидальных кровоизлияний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реабилитации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Причина образования внутримозговых гематом: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окклюзия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разрыв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стеноз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изгиб сосуда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диссекция интимы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дифференциальной диагностике геморрагического и ишемического инсультов основную роль играет: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транскраниальная ультразвуковая допплерография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РеоЭЭГ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ЭЭГ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неврологический осмотр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компьютерная томография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Какая группа препаратов противопоказана при консервативном лечении геморрагического инсульта: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гемостатики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гормоны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антикоагулянты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ноотропы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антиконвульсанты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 открытой черепно-мозговой травмой понимают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любое повреждение мягких тканей головы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рану с повреждением апоневроза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ссадину мягких тканей головы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скальпированную рану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рваную рану кожных покровов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Проникающей черепно-мозговой травмой следует считать: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назальную и ушную ликвореи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перелом костей черепа без повреждения твердой мозговой оболочки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перелом костей черепа с повреждением твердой мозговой оболочки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рану с повреждением надкостницы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рану с повреждением апоневроза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последствиям ЧМТ относятся стойкие нарушения анатомической целости: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вещества головного мозга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оболочек мозга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костей черепа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внутричерепных сосудов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ликворных пространств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№99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 открытыми повреждением мягких тканей головы следует понимать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рану до надкостницы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рану с повреждением апоневроза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рану без повреждения апоневроза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поверхностные ссадины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правильно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Резаная рана покровов головы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ровными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ушибленными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размозженными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повреждением апоневроза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зоне раневого канала выпадение функции возможно по типу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пареза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паралича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гипостезии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анестезии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комбинации перечисленного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Посттравматическая ликворея - истечение ЦСЖ из полости черепа вследствие повреждения: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костей основания и свода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твердой мозговой оболочки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подпаутинной оболочки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стенок желудочков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базальных цистерн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Осложнения базальной ликвореи: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менингит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пневмоцефалия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ликворная гипотензия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воспаление слизистой верхних дыхательных путей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воспаление слизистой ЖКТ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Показания к шунтирующим операциям: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неустановленная локализация ликворной фистулы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признаки повышения давления ЦСЖ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сочетание ликвореи с гидроцефалией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редкая спонтанная ликворея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труднодоступная локализация фистулы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поступлении больного с черепно-мозговой травмой в приемное отделение в первую очередь необходимо: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провести неврологическое обследование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сделать диагностическую люмбальную пункцию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обеспечить адекватную оксигенацию и гемодинамику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сделать анализ свертывающей системы крови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определить водно-электролитные показатели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Показания к декомпрессивно-стабилизируюшим операциям в позднем периоде травматической болезни спинного мозга.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Сохраняющаяся компрессия спинного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Нестабильность в поврежденных позвоночных двигательных сегментах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Прогрессирование миелопатического синдрома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Стойкий болевой 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Задачи хирургического лечения в позднем периоде спинномозговой травмы: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полное устранение компрессии спинного мозга и нервных корешков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восстановление крово- и ликворообращения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Стабилизация позвоночного сегмента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Остановка прогрессирования миелопатического процесса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 Ласега определяется: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выпрямлении согнутой в колене ноги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поднимании выпрямленной ноги у лежащего на спине пациента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сгибании ноги в колене у лежащего на спине пациента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сгибании ноги в колене у лежащего на животе пациента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№109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Выпадение ахиллова рефлекса происходит при локализации грыжи диска на уровне: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L5-S1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L4-L5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L3-L4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L2-L3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Симптом, характерный для грыжи диска на уровне L4-L5: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гипестезия по передней поверхности бедра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выпадение ахиллова рефлекса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выпадение коленного рефлекса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Выпадение коленного рефлекса характерно для локализации грыжи диска на уровне: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L5-S1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L4-L5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L3-L4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L2-L3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Поражение SI корешка сопровождается снижением: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коленного рефлекса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ахиллова рефлекса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рефлекса Оппенгейма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рефлекса Бабинского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Слабость стояния на пятках характерна для поражения: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S1 корешка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L3 корешка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L4 корешка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L5 корешка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L3 корешка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Каудальный синдром характеризуется: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двусторонним снижением ахиллова рефлекса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параличом стопы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мочеиспускания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 втором периоде остеохондроза позвоночника (по А.И. Осна) преобладают следующие клинические проявления: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ортопедические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неврологические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нет клинических проявлений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Колотая рана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точечным входным отверстием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ровными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обильным кровотечением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отсутствием кровотечения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Рубленная рана покровов черепа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ровными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ушибленными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обильным кровотечением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отсутствием кровотечения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правильно, кроме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Рваная рана покровов черепа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ровными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неровными краями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повреждениями апоневроза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апоневроз не поврежден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верно, кроме 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Ушибленная рана покровов черепа характеризуется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ровными краями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неровными краями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обильным кровотечением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умеренным кровотечением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правильно все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Размозженная рана покровов черепа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некротически изменены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неровные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апоневроз поврежден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ровные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верно, кроме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Укушенная рана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неровные края раны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некротически изменены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несколько входных отверстий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апоневроз не поврежден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все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Скальпированная рана покровов черепа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кожно-апоневротический лоскут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ровные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неровные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обильным кровотечением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верно, кроме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Сотрясение головного мозга относится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легкой черепно-мозговой травме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средней черепно-мозговой травме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тяжелой черепно-мозговой травме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травме с повреждением костей черепа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травме с субарахноидальным кровоизлиянием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Утрата сознания при сотрясении головного мозга чаще всего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до 10 минут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несколько десятков минут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более часа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несколько часов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более суток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 ретроградной амнезией следует понимать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амнезию на короткий период времени после травмы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амнезию на короткий период времени до травмы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амаезию на короткий период до и после травмы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амнезия периода травмы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все перечисленное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внутрижелудочковых гематом характерны следующие нарушения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двусторонние патологические знаки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горметония и децеребральционная ригидность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диссоциация тонуса по оси тела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диссоциация сухожильных рефлексов по оси тела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угнетение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вегетативным нарушениям, наблюдаемым при сотрясении головного мозга, относится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лабильность пульса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приливы крови к лицу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повышенная потливость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тошнота, рвота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озноб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 ушибом мозга следует понимать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утрату сознания более часа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наличие гемипареза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наличие субарахноидального кровоизлияния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наличие перелома костей черепа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наличие ликвореи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Сдавление головного мозга характеризуется: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утрата сознания с момента травмы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утрата сознания после светлого промежутка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первичная стволовая симптоматика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нарастание стволовой симптоматики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восстановление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развития сдавления на фоне ушиба мозга наиболее характерны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общемозговая симптоматика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стволовая симптоматика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менингеальные симптомы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длительная утрата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дислокационный синдром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ушибе головного мозга длительность утраты сознания возможна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до 10 минут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от 10 мин до 1 часа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до нескольких часов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до нескольких суток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стволовым нарушениям, наблюдаемым при ушибе головного мозга, относятся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первичная стволовая симптоматика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парез взора вверх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двусторонние патологические знаки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множественный нистагм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бульварный синдром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очаговым полушарным симптомам, наблюдаемым при ушибе головного мозга, относятся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парезы, параличи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моторная афазия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анизорефлексия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нарушение чувствительности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сенсорная афазия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Мезэнцефальная симптоматика при тяжелом ушибе головного мозга проявляется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симптом Гертвиг-Мажанди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парез взора вверх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вертикальный нистагм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двусторонние патологические рефлексы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диссоциация мышечного тонуса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Подкорково-диэнцефальный синдром при ушибе головного мозга проявляется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повышенная потливость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неустойчивость АД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полиурия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нарушение терморегуляции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нарушение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 открытым переломом свода черепа понимают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 мягких тканей в проекции перелома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назальную и ушную ликворею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сочетание раны с повреждением апоневроза и переломом костей черепа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вышеперечисленное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ни то, и ни другое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Линейный перелом свода черепа рентгенологически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прямолинейностью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повышенной прозрачностью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зигзагообразностью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симптомом "веревочки"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Оскольчатый перелом свода черепа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линейным контуром перелома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несколькими линиями перелома, исходящими из единой точки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несколькими фрагментами сломанных костей, лежащих в зоне перелома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свода, переходящий на основание черепа,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линейным контуром перелома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линейным контуром перелома, окончание которого переходит на основание черепа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несколькими линиями перелома, исходящими из одной точки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всем перечисленным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Основными методами диагностики переломов черепа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диагностика по данным СКТ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диагностика по рентгенограммам основания черепа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диагностика по клиническим данным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только 2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тела основной кости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истечением из носа прозрачной жидкости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кровотечением из носа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базальным характером головной боли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нарушением зрения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все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Симптомами раздражения дна IV желудочка, наблюдаемыми при гематомах, являются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сопор-кома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нистагм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нарушение ритма дыхания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неустойчивость АД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бульбарный синдром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Бульбарные симптомы при переломе костей задней черепной ямки: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дисфагия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дизартрия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дисфония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отсутствие глоточного рефлекса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ограничение движений мягкого неба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переломах основания черепа необходима госпитализация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терапевтическое отделение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неврологическое отделение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нейрохирургическое отделение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травматологическое отделение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Лечение при субарахноидальных кровоизлияниях включает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однократная люмбальная пункция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люмбальные пункции до полной санации ликвора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применение гемостатиков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госпитализация в стационаре в течение 1-2 недель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повторные люмбальные пункции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эпидуральной гематомы характерна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утрата сознания после травмы без светлого промежутка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утрата сознания, светлый промежуток, после чего повторная утрата сознания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утрата сознания через определенное время после травмы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утрата сознания отсутствует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Возможны следующие типы течения субдуральных гематом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острые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подострые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хронические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эпидуральных гематом характерны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перелом свода черепа на стороне гематомы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гомолатеральный мидриаз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брадикардия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нарушение сознания со светлым промежутком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контралатеральный гемипарез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Сроки формирования и функционирования капсулы хронической субдуральной гематомы: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 мес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 мес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 нед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 нед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 нед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субдуральных гематом характерны следующие общемозговые симптомы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головная боль гипертензионного характера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головная боль оболочечного характера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рвота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психомоторное возбуждение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нарушение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субдуральных гематом характерны следующие полушар-ные симптомы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монопарез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гемипарез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гемигипестезия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гомонимная гемианопсия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афазия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субдуральных гематомах наблюдаются следующие симптомы вклинения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бульварные расстройства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парез взора вверх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симптом Гертвиг-Мажанди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дискоординированные движения глазных яблок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угнетение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внутримозговых гематом характерны следующие симптомы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головная боль гипертензионного характера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головная боль оболочечного характера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рвот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гемипарез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нарушение чувствительности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локализации внутримозговых гематом в проекции внутренней капсулы симптоматика характеризуется всем перечисленным,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монопареза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гемианопсии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гемианестезии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гемипареза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гемикрании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Клиника прорыва гематомы в желудочки мозга характеризуется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кома-сопор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гипертермя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горметония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двусторонние патологические знаки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расстройства витальных функций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№1156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Огнестрельная рана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рана овальной или круглой формы, края ровные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края раны неровные, некротически изменены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признаки ожога по краям раны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1,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классификации огнестрельной травмы черепа выделяют повреждения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открытые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закрытые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проникающие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слепые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касательные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острого периода огнестрельного ранения характерны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обильное кровотечение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формирование гематомы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ликворея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нарушения ликвородинамики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нарушения гемодинамики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отсроченном периоде огнестрельного ранения характерны.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острая гиперсекреторная гидроцефалия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септические менингиты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перивентрикулярные энцефалиты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формирование гематомы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ликворея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Первое успешное закрытие ликворной фистулы выполнил: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G.Bidloo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F.C.Grant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W.E.Dandy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H.Cushing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St.C.Thomson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Типичное место сосудистого сплетения, продуцирующего наибольшее количество ликвора: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передние рога боковых желудочков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III желудочек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нижний рог бокового желудочка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IV желудочек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треугольник бокового желудочка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основным анатомическим структурам, где осуществляется резорбция ликвора, относятся: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мозговая ткань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вены твердой мозговой оболочки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паутинная оболочка области выделительных каналов и ее дериваты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твердооболочечные синусы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желудочки мозга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Нормальными цифрами ликворного давления при люмбальной пункции в положении больного лежа являются: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140-160 мм водного столба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280-300 мм водного столба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350-400 мм водного столба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400-450 мм водного столба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более 500 мм водного столба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часто ликворея возникает при повреждении: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лобной пазухи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клиновидной пазухи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верхнечелюстной пазухи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решетчатой пластинки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решетчатых ячеек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частая форма базальной ликвореи: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скрытая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глазная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назальная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ушная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носоглоточная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информативный метод диагностики ликворной фистулы: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риноскопия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рентгенография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компьютерная томография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КТ-цистернография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магнитно-резонансная томография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Пункционный (по Спасокукоцкому-Бакулеву) метод лечения абсцессов мозга показан: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стадии гнойно-воспалительного очагового энцефалита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стадии формирования капсулы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терминальной стадии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поверхностном расположении абсцесса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глубинном абсцессе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Тотальное удаление абсцесса мозга (по Бурденко) показано: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стадии гнойно-воспалительного очагового энцефалита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стадии сформированной капсулы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терминальной стадии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поверхностном расположении абсцесса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глубинном абсцессе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Характерные морфологические признаки гидроцефалии: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увеличение желудочковой системы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перивентрикулярный отек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сужение сильвиевой щели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сужение базальных цистерн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облитерация субарахноидальных пространств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клинической оценки состояния больных с острой черепно-мозговой травмой наиболее часто используется: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комы Глазго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Карновского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Апгар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Апач II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шкала Ханта-Хесса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Особенностями черепно-мозговой травмы мирного времени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сочетанная травма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изолированная травма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автодорожная травма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фоне алкогольной интоксикации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комбинированная травма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При сотрясении головного мозга среди общемозговых симптомов наблюдается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головная боль, тошнота, рвота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светобоязнь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нистагм преходящий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негрубая анизорефлексия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кратковременная потеря сознания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 клиническим проявлениям перелома задней черепной ямки относятся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локальная боль, кровоподтек в области сосцевидного отростка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головная боль оболочечного характера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атаксические расстройства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координаторные расстройства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бульварный синдром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Возможны следующие типы течения эпидуральных гематом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острые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подострые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хронические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правильно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эпидуральных гематом характерны следующие симптомы вклинения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бульбарные расстройства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парез взора вверх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симптом Гертвиг-Мажанди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дискоординированные движения глазных яблок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коматозное состояние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Для субдуральных гематом характерны следующие симптомы раздражения коры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фокальные эпилептические припадки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первично генерализованные эпилептические припадки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вторично генерализованные эпиприпадки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эпилептический статус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абсансы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4a0" w:noVBand="1" w:noHBand="0" w:lastColumn="0" w:firstColumn="1" w:lastRow="0" w:firstRow="1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№177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Спинномозговая жидкость при субдуральных гематомах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прозрачная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интенсивно окрашена кровью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ксантохромная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умеренно окрашена кровью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перечисленные варианты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Какое ВЧД измерять предпочтительнее: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эпидуральное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субдуральное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внутритканевое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внутрижелудочковое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разницы 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Использование глюкокортикоидов в остром периоде ЧМТ: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вызывает угнетение иммунной системы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повышает частоту желудочно-кишечных кровотечений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уменьшает отек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способствует развитию гнойных осложнений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вызывает гипергликемию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часто травму шейного отдела позвоночника и спинного мозга обусловливают: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ныряние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падение с высоты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огнестрельные ранения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спортивная травма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распространенный механизм травмы шейного отдела спинного мозга: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разгибательный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флексионно-дистракционный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флексионно-компрессионный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Компрессионно-оскольчатый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2 и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"Перелом палача"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С2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С1-С2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С2-СЗ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С5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С5-С6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Истинный перелом Джефферсона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Двойной перелом дуг С1 позвонка без разрыва поперечных связок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Двойной перелом дуг С1 позвонка с разрывом поперечных связок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латеральных масс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Перелом С2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Виды повреждений спинного мозга: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1. Сотрясение.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2. Ушиб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3. Сдавление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4. Полный анатомический перерыв спинного мозга.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5. Неполный анатомический перерыв спинного мозга</w:t>
            </w:r>
          </w:p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1, 2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1 и 3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ответы 2 и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правильный ответ 4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если правильные все ответы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Задание №187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Основные критерии оценки неврологического осмотра пациентов по классификации ASIA/IMSOP: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оценка мышечной силы и нарушений тазовых функций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оценка болевой и тактильной чувствительности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оценка болевой и тактильной чувствительности с оценкой выпадения периостальных рефлексов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оценка мышечной силы, болевой и тактильной чувствительности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Хирургическая тактика при травме шейного отдела позвоночника включает: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декомпрессию спинного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стабилизацию позвоночника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декомпрессию нервных элементов, стабилизацию позвоночника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декомпрессию нервных корешков, удаление компремирующего агента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декомпрессию спинного мозга, ламинопластику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№189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Определение нестабильности позвоночника по классификации Denis: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 связочного аппарата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нарушение анатомического соотношения между позвонками при физиологических нагрузках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любое повреждение позвоночника, вызывающее компрессию нервных структур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любое повреждение позвоночника, вовлекающее 2 столба или средний столб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 больного компрессионно-оскольчатый перелом С7 позвонка без неврологических нарушений с рентгенологическими признаками повреждения среднего столба позвоночника. Ваша хирургическая тактика?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HALO - система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Ламинэктомия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Вытяжение за скуловые дуги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Декомпрессия нервных структур, корпородез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У больного компрессионно-оскольчатый перелом С5 позвонка без неврологических нарушений с повреждением двух столбов позвоночника. Ваша хирургическая тактика?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Ламинэктомия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Вытяжение за скуловые дуги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Корпородез и фиксация передними пластинами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Корпородез и ламинопластика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приемный покой поступил больной с флексионно-компрессионным механизмом перелома тела С6 позвонка со снижением высоты тела &gt; 1/3 без признаков сдавления спинного мозга. Ваша хирургическая тактика?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Наложение HALO - системы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Скелетное вытяжение за теменные бугры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Ламинэктомия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Ношение жесткого воротника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Срочное оперативное вмешательство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 приемный покой поступил больной с разгибательным механизмом перелома тела С5 позвонка без переднего сдавления спинного мозга. Ваша хирургическая тактика?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Ламинэктомия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Скелетное вытяжение и HALO - система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Корпородез и передние пластины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неверно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Сроки формирования зрелой костной мозоли после выполнения межтелового спондилодеза аутокостью?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1-2 месяца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2-3 месяца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3-4 месяца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4-6 месяцев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6-8 месяцев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Наиболее распространенное осложнение после операций передним доступом при травматическом повреждении шейного отдела позвоночника и спинного мозга?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 твердой мозговой оболочки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Нагноение послеоперационной раны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 возвратного нерва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Повреждение пищевода, трахеи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1 и 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Показания кдекомпрессивно-стабилизируюшим операциям в позднем периоде травматической болезни спинного мозга.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Сохраняющаяся компрессия спинного мозга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Нестабильность в поврежденных позвоночных двигательных сегментах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Прогрессирование миелопатического синдрома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Стойкий болевой синдром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Все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На какой стадии развития пролежней наиболее часто применяется хирургический метод лечения.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Гранулирования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Некроза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Эпителизации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Рубцевания или образования трофической язвы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Courier New" w:cs="Courier New" w:ascii="Courier New" w:hAnsi="Courier New"/>
                <w:color w:val="000000"/>
                <w:sz w:val="28"/>
              </w:rPr>
              <w:t>Верно 3 и 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cs="Courier New" w:ascii="Courier New" w:hAnsi="Courier New"/>
                <w:bCs/>
                <w:sz w:val="28"/>
                <w:szCs w:val="28"/>
              </w:rPr>
              <w:t>Пункцию центральной части бокового желудочка производят в точке: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/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color w:val="808080"/>
                <w:sz w:val="28"/>
                <w:szCs w:val="28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Денди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color w:val="808080"/>
                <w:sz w:val="28"/>
                <w:szCs w:val="28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Кохера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color w:val="808080"/>
                <w:sz w:val="28"/>
                <w:szCs w:val="28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Фрейзер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color w:val="808080"/>
                <w:sz w:val="28"/>
                <w:szCs w:val="28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Кина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color w:val="808080"/>
                <w:sz w:val="28"/>
                <w:szCs w:val="28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Верного ответа нет</w:t>
            </w:r>
            <w:bookmarkStart w:id="0" w:name="_Hlk103336003"/>
            <w:bookmarkEnd w:id="0"/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№199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Верхняя стенка переднего рога представлена: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Коленом мозолистого тела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Прозрачной перегородкой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Головкой хвостатого ядра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Колонками свода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Верного ответа 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30" w:type="dxa"/>
          <w:left w:w="90" w:type="dxa"/>
          <w:bottom w:w="30" w:type="dxa"/>
          <w:right w:w="90" w:type="dxa"/>
        </w:tblCellMar>
        <w:tblLook w:val="0000" w:noVBand="0" w:noHBand="0" w:lastColumn="0" w:firstColumn="0" w:lastRow="0" w:firstRow="0"/>
      </w:tblPr>
      <w:tblGrid>
        <w:gridCol w:w="571"/>
        <w:gridCol w:w="854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Задание №200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cs="Courier New" w:ascii="Courier New" w:hAnsi="Courier New"/>
                <w:bCs/>
                <w:sz w:val="28"/>
                <w:szCs w:val="28"/>
              </w:rPr>
              <w:t>Наружная стенка отверстия Монро представлена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Таламусом.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Прозрачной перегородкой.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Коленом внутренней капсулы.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Коленом мозолистого тела</w:t>
            </w:r>
          </w:p>
        </w:tc>
      </w:tr>
      <w:tr>
        <w:trPr/>
        <w:tc>
          <w:tcPr>
            <w:tcW w:w="57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4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Верного ответа 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7f88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2FE8-6148-4D4D-B77A-B6965BF6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LibreOffice/6.4.7.2$Linux_X86_64 LibreOffice_project/72d9d5113b23a0ed474720f9d366fcde9a2744dd</Application>
  <Pages>57</Pages>
  <Words>8758</Words>
  <Characters>51975</Characters>
  <CharactersWithSpaces>57878</CharactersWithSpaces>
  <Paragraphs>2855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2022-05-12T12:51:00Z</dcterms:created>
  <dc:creator/>
  <dc:description/>
  <dc:language>ru-RU</dc:language>
  <cp:lastModifiedBy/>
  <dcterms:modified xsi:type="dcterms:W3CDTF">2023-03-21T12:52:32Z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